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EC" w:rsidRDefault="0064467F" w:rsidP="006764E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3"/>
          <w:szCs w:val="23"/>
        </w:rPr>
      </w:pPr>
      <w:r w:rsidRPr="006446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C43BFC" wp14:editId="5FDA58AB">
            <wp:simplePos x="0" y="0"/>
            <wp:positionH relativeFrom="column">
              <wp:posOffset>-662940</wp:posOffset>
            </wp:positionH>
            <wp:positionV relativeFrom="paragraph">
              <wp:posOffset>-388620</wp:posOffset>
            </wp:positionV>
            <wp:extent cx="1259840" cy="1691640"/>
            <wp:effectExtent l="0" t="0" r="0" b="3810"/>
            <wp:wrapNone/>
            <wp:docPr id="1" name="Picture 1" descr="fisica-redesenhado-page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sica-redesenhado-page-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9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734" w:rsidRDefault="002657CF" w:rsidP="002657C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Cs w:val="23"/>
        </w:rPr>
      </w:pPr>
      <w:r>
        <w:rPr>
          <w:rFonts w:ascii="Arial" w:hAnsi="Arial" w:cs="Arial"/>
          <w:b/>
          <w:bCs/>
          <w:color w:val="000000"/>
          <w:szCs w:val="23"/>
        </w:rPr>
        <w:t>ESTACIONAMENTO</w:t>
      </w:r>
      <w:r w:rsidR="00CB2191">
        <w:rPr>
          <w:rFonts w:ascii="Arial" w:hAnsi="Arial" w:cs="Arial"/>
          <w:b/>
          <w:bCs/>
          <w:color w:val="000000"/>
          <w:szCs w:val="23"/>
        </w:rPr>
        <w:t xml:space="preserve"> EM REGIME PERIÓDICO SEM RESERVA DE ESPAÇO</w:t>
      </w:r>
    </w:p>
    <w:p w:rsidR="00A63AAE" w:rsidRDefault="00CB2191" w:rsidP="002657C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Cs w:val="23"/>
        </w:rPr>
      </w:pPr>
      <w:r>
        <w:rPr>
          <w:rFonts w:ascii="Arial" w:hAnsi="Arial" w:cs="Arial"/>
          <w:b/>
          <w:bCs/>
          <w:color w:val="000000"/>
          <w:szCs w:val="23"/>
        </w:rPr>
        <w:t>Formulário de Identificação</w:t>
      </w:r>
      <w:r w:rsidR="000E2F80">
        <w:rPr>
          <w:rFonts w:ascii="Arial" w:hAnsi="Arial" w:cs="Arial"/>
          <w:b/>
          <w:bCs/>
          <w:color w:val="000000"/>
          <w:szCs w:val="23"/>
        </w:rPr>
        <w:t xml:space="preserve"> de U</w:t>
      </w:r>
      <w:r>
        <w:rPr>
          <w:rFonts w:ascii="Arial" w:hAnsi="Arial" w:cs="Arial"/>
          <w:b/>
          <w:bCs/>
          <w:color w:val="000000"/>
          <w:szCs w:val="23"/>
        </w:rPr>
        <w:t>tente</w:t>
      </w:r>
    </w:p>
    <w:p w:rsidR="002657CF" w:rsidRPr="00E5410C" w:rsidRDefault="00E5410C" w:rsidP="00E5410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E5410C">
        <w:rPr>
          <w:rFonts w:ascii="Arial" w:hAnsi="Arial" w:cs="Arial"/>
          <w:b/>
          <w:bCs/>
          <w:color w:val="000000"/>
          <w:sz w:val="20"/>
          <w:szCs w:val="20"/>
        </w:rPr>
        <w:t>Associação de Educação Física e Desportiva de Torres Vedras</w:t>
      </w:r>
    </w:p>
    <w:p w:rsidR="008934EE" w:rsidRPr="000E2F80" w:rsidRDefault="008934EE" w:rsidP="002657C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color w:val="000000"/>
          <w:sz w:val="14"/>
          <w:szCs w:val="23"/>
        </w:rPr>
      </w:pPr>
    </w:p>
    <w:p w:rsidR="002657CF" w:rsidRPr="002657CF" w:rsidRDefault="002657CF" w:rsidP="00CD073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CB2191" w:rsidRPr="000E2F80" w:rsidRDefault="002657CF" w:rsidP="002657CF">
      <w:pPr>
        <w:rPr>
          <w:rFonts w:cstheme="minorHAnsi"/>
          <w:sz w:val="20"/>
          <w:szCs w:val="20"/>
        </w:rPr>
      </w:pPr>
      <w:r w:rsidRPr="000E2F80">
        <w:rPr>
          <w:rFonts w:cstheme="minorHAnsi"/>
          <w:sz w:val="20"/>
          <w:szCs w:val="20"/>
        </w:rPr>
        <w:t>Nome: ____________________________</w:t>
      </w:r>
      <w:r w:rsidR="00CB2191" w:rsidRPr="000E2F80">
        <w:rPr>
          <w:rFonts w:cstheme="minorHAnsi"/>
          <w:sz w:val="20"/>
          <w:szCs w:val="20"/>
        </w:rPr>
        <w:t>__________________________________________________________</w:t>
      </w:r>
    </w:p>
    <w:p w:rsidR="002657CF" w:rsidRPr="000E2F80" w:rsidRDefault="002657CF" w:rsidP="002657CF">
      <w:pPr>
        <w:rPr>
          <w:rFonts w:cstheme="minorHAnsi"/>
          <w:sz w:val="20"/>
          <w:szCs w:val="20"/>
        </w:rPr>
      </w:pPr>
      <w:r w:rsidRPr="000E2F80">
        <w:rPr>
          <w:rFonts w:cstheme="minorHAnsi"/>
          <w:sz w:val="20"/>
          <w:szCs w:val="20"/>
        </w:rPr>
        <w:t>Morada: ______________________________________________</w:t>
      </w:r>
      <w:r w:rsidR="00CB2191" w:rsidRPr="000E2F80">
        <w:rPr>
          <w:rFonts w:cstheme="minorHAnsi"/>
          <w:sz w:val="20"/>
          <w:szCs w:val="20"/>
        </w:rPr>
        <w:t>_______________________________________</w:t>
      </w:r>
    </w:p>
    <w:p w:rsidR="00015E49" w:rsidRDefault="00CB2191" w:rsidP="002657CF">
      <w:pPr>
        <w:rPr>
          <w:rFonts w:cstheme="minorHAnsi"/>
          <w:sz w:val="20"/>
          <w:szCs w:val="20"/>
        </w:rPr>
      </w:pPr>
      <w:r w:rsidRPr="000E2F80">
        <w:rPr>
          <w:rFonts w:cstheme="minorHAnsi"/>
          <w:sz w:val="20"/>
          <w:szCs w:val="20"/>
        </w:rPr>
        <w:t>__</w:t>
      </w:r>
      <w:r w:rsidR="00015E49">
        <w:rPr>
          <w:rFonts w:cstheme="minorHAnsi"/>
          <w:sz w:val="20"/>
          <w:szCs w:val="20"/>
        </w:rPr>
        <w:t>_</w:t>
      </w:r>
      <w:r w:rsidRPr="000E2F80">
        <w:rPr>
          <w:rFonts w:cstheme="minorHAnsi"/>
          <w:sz w:val="20"/>
          <w:szCs w:val="20"/>
        </w:rPr>
        <w:t>__</w:t>
      </w:r>
      <w:r w:rsidR="00E5410C">
        <w:rPr>
          <w:rFonts w:cstheme="minorHAnsi"/>
          <w:sz w:val="20"/>
          <w:szCs w:val="20"/>
        </w:rPr>
        <w:t>-_</w:t>
      </w:r>
      <w:r w:rsidR="00015E49">
        <w:rPr>
          <w:rFonts w:cstheme="minorHAnsi"/>
          <w:sz w:val="20"/>
          <w:szCs w:val="20"/>
        </w:rPr>
        <w:t>_</w:t>
      </w:r>
      <w:r w:rsidR="00E5410C">
        <w:rPr>
          <w:rFonts w:cstheme="minorHAnsi"/>
          <w:sz w:val="20"/>
          <w:szCs w:val="20"/>
        </w:rPr>
        <w:t>__</w:t>
      </w:r>
      <w:r w:rsidR="00015E49">
        <w:rPr>
          <w:rFonts w:cstheme="minorHAnsi"/>
          <w:sz w:val="20"/>
          <w:szCs w:val="20"/>
        </w:rPr>
        <w:t xml:space="preserve"> </w:t>
      </w:r>
      <w:r w:rsidR="00E5410C">
        <w:rPr>
          <w:rFonts w:cstheme="minorHAnsi"/>
          <w:sz w:val="20"/>
          <w:szCs w:val="20"/>
        </w:rPr>
        <w:t xml:space="preserve"> _______________________</w:t>
      </w:r>
      <w:r w:rsidRPr="000E2F80">
        <w:rPr>
          <w:rFonts w:cstheme="minorHAnsi"/>
          <w:sz w:val="20"/>
          <w:szCs w:val="20"/>
        </w:rPr>
        <w:t>__</w:t>
      </w:r>
      <w:r w:rsidR="00E5410C">
        <w:rPr>
          <w:rFonts w:cstheme="minorHAnsi"/>
          <w:sz w:val="20"/>
          <w:szCs w:val="20"/>
        </w:rPr>
        <w:t xml:space="preserve"> </w:t>
      </w:r>
      <w:r w:rsidR="00015E49" w:rsidRPr="000E2F80">
        <w:rPr>
          <w:rFonts w:cstheme="minorHAnsi"/>
          <w:sz w:val="20"/>
          <w:szCs w:val="20"/>
        </w:rPr>
        <w:t>CC/BI nº: ______________</w:t>
      </w:r>
      <w:r w:rsidR="00015E49">
        <w:rPr>
          <w:rFonts w:cstheme="minorHAnsi"/>
          <w:sz w:val="20"/>
          <w:szCs w:val="20"/>
        </w:rPr>
        <w:t>_</w:t>
      </w:r>
      <w:r w:rsidR="00015E49" w:rsidRPr="000E2F80">
        <w:rPr>
          <w:rFonts w:cstheme="minorHAnsi"/>
          <w:sz w:val="20"/>
          <w:szCs w:val="20"/>
        </w:rPr>
        <w:t xml:space="preserve"> NIF: ____________</w:t>
      </w:r>
      <w:r w:rsidR="00015E49">
        <w:rPr>
          <w:rFonts w:cstheme="minorHAnsi"/>
          <w:sz w:val="20"/>
          <w:szCs w:val="20"/>
        </w:rPr>
        <w:t>___Sócio nº________</w:t>
      </w:r>
    </w:p>
    <w:p w:rsidR="00015E49" w:rsidRDefault="00E5410C" w:rsidP="002657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015E49">
        <w:rPr>
          <w:rFonts w:cstheme="minorHAnsi"/>
          <w:sz w:val="20"/>
          <w:szCs w:val="20"/>
        </w:rPr>
        <w:t>Matrícula_______________ Marca e Cor do Veículo__________________________________________________</w:t>
      </w:r>
    </w:p>
    <w:p w:rsidR="00015E49" w:rsidRDefault="00015E49" w:rsidP="002657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Matrícula_______________ Marca e Cor do Veículo___________________________________________________</w:t>
      </w:r>
    </w:p>
    <w:p w:rsidR="00CB2191" w:rsidRPr="000E2F80" w:rsidRDefault="00E5410C" w:rsidP="002657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Plataforma</w:t>
      </w:r>
      <w:r w:rsidR="00015E49">
        <w:rPr>
          <w:rFonts w:cstheme="minorHAnsi"/>
          <w:sz w:val="20"/>
          <w:szCs w:val="20"/>
        </w:rPr>
        <w:t xml:space="preserve"> Escolhida</w:t>
      </w:r>
      <w:r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ab/>
        <w:t>Horário 1 __  Horário 2 __  Horário 3__  Horário 4 __</w:t>
      </w:r>
    </w:p>
    <w:p w:rsidR="002657CF" w:rsidRPr="000E2F80" w:rsidRDefault="002657CF" w:rsidP="002657CF">
      <w:pPr>
        <w:rPr>
          <w:rFonts w:cstheme="minorHAnsi"/>
          <w:sz w:val="20"/>
          <w:szCs w:val="20"/>
        </w:rPr>
      </w:pPr>
      <w:r w:rsidRPr="000E2F80">
        <w:rPr>
          <w:rFonts w:cstheme="minorHAnsi"/>
          <w:sz w:val="20"/>
          <w:szCs w:val="20"/>
        </w:rPr>
        <w:t>Telefo</w:t>
      </w:r>
      <w:r w:rsidR="00CB2191" w:rsidRPr="000E2F80">
        <w:rPr>
          <w:rFonts w:cstheme="minorHAnsi"/>
          <w:sz w:val="20"/>
          <w:szCs w:val="20"/>
        </w:rPr>
        <w:t>ne: ___________</w:t>
      </w:r>
      <w:r w:rsidRPr="000E2F80">
        <w:rPr>
          <w:rFonts w:cstheme="minorHAnsi"/>
          <w:sz w:val="20"/>
          <w:szCs w:val="20"/>
        </w:rPr>
        <w:t xml:space="preserve">_ </w:t>
      </w:r>
      <w:r w:rsidR="00CB2191" w:rsidRPr="000E2F80">
        <w:rPr>
          <w:rFonts w:cstheme="minorHAnsi"/>
          <w:sz w:val="20"/>
          <w:szCs w:val="20"/>
        </w:rPr>
        <w:t>Telemóvel :_________________e-mail:</w:t>
      </w:r>
      <w:r w:rsidRPr="000E2F80">
        <w:rPr>
          <w:rFonts w:cstheme="minorHAnsi"/>
          <w:sz w:val="20"/>
          <w:szCs w:val="20"/>
        </w:rPr>
        <w:t>__________________________________________</w:t>
      </w:r>
    </w:p>
    <w:p w:rsidR="000E2F80" w:rsidRDefault="00CB2191" w:rsidP="000E2F80">
      <w:pPr>
        <w:pStyle w:val="BodyText"/>
        <w:rPr>
          <w:rFonts w:asciiTheme="minorHAnsi" w:hAnsiTheme="minorHAnsi" w:cstheme="minorHAnsi"/>
        </w:rPr>
      </w:pPr>
      <w:r w:rsidRPr="000E2F80">
        <w:rPr>
          <w:rFonts w:asciiTheme="minorHAnsi" w:hAnsiTheme="minorHAnsi" w:cstheme="minorHAnsi"/>
        </w:rPr>
        <w:t>Declaro que nesta data me foi dado conhecimento da existência</w:t>
      </w:r>
      <w:r w:rsidR="00E5410C">
        <w:rPr>
          <w:rFonts w:asciiTheme="minorHAnsi" w:hAnsiTheme="minorHAnsi" w:cstheme="minorHAnsi"/>
        </w:rPr>
        <w:t xml:space="preserve"> das Normas de Funcionamento do Parque de Estacionamento da A.E. F. D. T. V.</w:t>
      </w:r>
      <w:r w:rsidRPr="000E2F80">
        <w:rPr>
          <w:rFonts w:asciiTheme="minorHAnsi" w:hAnsiTheme="minorHAnsi" w:cstheme="minorHAnsi"/>
        </w:rPr>
        <w:t xml:space="preserve"> e que as mesmas se encontram disponíveis </w:t>
      </w:r>
      <w:r w:rsidR="000E2F80">
        <w:rPr>
          <w:rFonts w:asciiTheme="minorHAnsi" w:hAnsiTheme="minorHAnsi" w:cstheme="minorHAnsi"/>
        </w:rPr>
        <w:t xml:space="preserve">para consulta </w:t>
      </w:r>
      <w:r w:rsidR="000E2F80" w:rsidRPr="000E2F80">
        <w:rPr>
          <w:rFonts w:asciiTheme="minorHAnsi" w:hAnsiTheme="minorHAnsi" w:cstheme="minorHAnsi"/>
        </w:rPr>
        <w:t>n</w:t>
      </w:r>
      <w:r w:rsidR="00E5410C">
        <w:rPr>
          <w:rFonts w:asciiTheme="minorHAnsi" w:hAnsiTheme="minorHAnsi" w:cstheme="minorHAnsi"/>
        </w:rPr>
        <w:t>o balcão único de Atendimento da Física, na Praceta Calouste Gulbenkian, nº 6, em Torres Vedras,</w:t>
      </w:r>
      <w:r w:rsidR="000E2F80" w:rsidRPr="000E2F80">
        <w:rPr>
          <w:rFonts w:asciiTheme="minorHAnsi" w:hAnsiTheme="minorHAnsi" w:cstheme="minorHAnsi"/>
        </w:rPr>
        <w:t xml:space="preserve"> bem como no seu sítio na internet.</w:t>
      </w:r>
    </w:p>
    <w:p w:rsidR="000E2F80" w:rsidRDefault="000E2F80" w:rsidP="000E2F80">
      <w:pPr>
        <w:pStyle w:val="BodyText"/>
        <w:rPr>
          <w:rFonts w:asciiTheme="minorHAnsi" w:hAnsiTheme="minorHAnsi" w:cstheme="minorHAnsi"/>
        </w:rPr>
      </w:pPr>
    </w:p>
    <w:p w:rsidR="000E2F80" w:rsidRDefault="000E2F80" w:rsidP="000E2F80">
      <w:pPr>
        <w:pStyle w:val="BodyTex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Utente,</w:t>
      </w:r>
    </w:p>
    <w:p w:rsidR="000E2F80" w:rsidRDefault="000E2F80" w:rsidP="000E2F80">
      <w:pPr>
        <w:pStyle w:val="BodyText"/>
        <w:jc w:val="center"/>
        <w:rPr>
          <w:rFonts w:asciiTheme="minorHAnsi" w:hAnsiTheme="minorHAnsi" w:cstheme="minorHAnsi"/>
        </w:rPr>
      </w:pPr>
    </w:p>
    <w:p w:rsidR="000E2F80" w:rsidRDefault="000E2F80" w:rsidP="000E2F80">
      <w:pPr>
        <w:pStyle w:val="BodyText"/>
        <w:jc w:val="center"/>
        <w:rPr>
          <w:rFonts w:asciiTheme="minorHAnsi" w:hAnsiTheme="minorHAnsi" w:cstheme="minorHAnsi"/>
        </w:rPr>
      </w:pPr>
    </w:p>
    <w:p w:rsidR="000E2F80" w:rsidRPr="00221CD4" w:rsidRDefault="000E2F80" w:rsidP="000E2F80">
      <w:pPr>
        <w:pStyle w:val="BodyText"/>
        <w:jc w:val="center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</w:rPr>
        <w:t>___________________________________________________________</w:t>
      </w:r>
    </w:p>
    <w:p w:rsidR="00F27BCB" w:rsidRDefault="00F27BCB" w:rsidP="00CB21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657CF" w:rsidRPr="002657CF" w:rsidRDefault="009276E0" w:rsidP="00CB21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</w:t>
      </w:r>
    </w:p>
    <w:p w:rsidR="002657CF" w:rsidRPr="002657CF" w:rsidRDefault="002657CF" w:rsidP="00CD073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Cs w:val="23"/>
        </w:rPr>
      </w:pPr>
      <w:r w:rsidRPr="002657CF">
        <w:rPr>
          <w:rFonts w:ascii="Arial" w:hAnsi="Arial" w:cs="Arial"/>
          <w:color w:val="000000"/>
          <w:szCs w:val="23"/>
        </w:rPr>
        <w:t>_____________________________________________________________________________</w:t>
      </w:r>
    </w:p>
    <w:p w:rsidR="00F2313D" w:rsidRPr="000E2F80" w:rsidRDefault="000E2F80" w:rsidP="000E2F80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color w:val="000000"/>
          <w:sz w:val="18"/>
          <w:szCs w:val="18"/>
        </w:rPr>
      </w:pPr>
      <w:r w:rsidRPr="000E2F80">
        <w:rPr>
          <w:rFonts w:cstheme="minorHAnsi"/>
          <w:color w:val="000000"/>
          <w:sz w:val="18"/>
          <w:szCs w:val="18"/>
        </w:rPr>
        <w:t>(Extrato</w:t>
      </w:r>
      <w:r w:rsidR="00FF71B5">
        <w:rPr>
          <w:rFonts w:cstheme="minorHAnsi"/>
          <w:color w:val="000000"/>
          <w:sz w:val="18"/>
          <w:szCs w:val="18"/>
        </w:rPr>
        <w:t xml:space="preserve"> das Normas de Funcionamento</w:t>
      </w:r>
      <w:r w:rsidR="00813289">
        <w:rPr>
          <w:rFonts w:cstheme="minorHAnsi"/>
          <w:color w:val="000000"/>
          <w:sz w:val="18"/>
          <w:szCs w:val="18"/>
        </w:rPr>
        <w:t xml:space="preserve"> do Parque</w:t>
      </w:r>
      <w:r w:rsidRPr="000E2F80">
        <w:rPr>
          <w:rFonts w:cstheme="minorHAnsi"/>
          <w:color w:val="000000"/>
          <w:sz w:val="18"/>
          <w:szCs w:val="18"/>
        </w:rPr>
        <w:t>)</w:t>
      </w:r>
    </w:p>
    <w:p w:rsidR="000E2F80" w:rsidRDefault="000E2F80" w:rsidP="000E2F80">
      <w:pPr>
        <w:pStyle w:val="BodyTex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E2F80">
        <w:rPr>
          <w:rFonts w:asciiTheme="minorHAnsi" w:hAnsiTheme="minorHAnsi" w:cstheme="minorHAnsi"/>
          <w:b/>
          <w:sz w:val="18"/>
          <w:szCs w:val="18"/>
        </w:rPr>
        <w:t>Artigo 24º</w:t>
      </w:r>
    </w:p>
    <w:p w:rsidR="00E5410C" w:rsidRPr="000E2F80" w:rsidRDefault="00E5410C" w:rsidP="000E2F80">
      <w:pPr>
        <w:pStyle w:val="BodyText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0E2F80" w:rsidRDefault="000E2F80" w:rsidP="000E2F80">
      <w:pPr>
        <w:pStyle w:val="BodyText"/>
        <w:jc w:val="center"/>
        <w:rPr>
          <w:rFonts w:asciiTheme="minorHAnsi" w:hAnsiTheme="minorHAnsi" w:cstheme="minorHAnsi"/>
          <w:sz w:val="18"/>
          <w:szCs w:val="18"/>
        </w:rPr>
      </w:pPr>
      <w:r w:rsidRPr="000E2F80">
        <w:rPr>
          <w:rFonts w:asciiTheme="minorHAnsi" w:hAnsiTheme="minorHAnsi" w:cstheme="minorHAnsi"/>
          <w:sz w:val="18"/>
          <w:szCs w:val="18"/>
        </w:rPr>
        <w:t>(</w:t>
      </w:r>
      <w:r w:rsidRPr="000E2F80">
        <w:rPr>
          <w:rFonts w:asciiTheme="minorHAnsi" w:hAnsiTheme="minorHAnsi" w:cstheme="minorHAnsi"/>
          <w:bCs/>
          <w:sz w:val="18"/>
          <w:szCs w:val="18"/>
        </w:rPr>
        <w:t>Regime de Estacionamento Periódico Sem Reserva de Espaço</w:t>
      </w:r>
      <w:r w:rsidRPr="000E2F80">
        <w:rPr>
          <w:rFonts w:asciiTheme="minorHAnsi" w:hAnsiTheme="minorHAnsi" w:cstheme="minorHAnsi"/>
          <w:sz w:val="18"/>
          <w:szCs w:val="18"/>
        </w:rPr>
        <w:t>)</w:t>
      </w:r>
    </w:p>
    <w:p w:rsidR="00E5410C" w:rsidRPr="000E2F80" w:rsidRDefault="00E5410C" w:rsidP="000E2F80">
      <w:pPr>
        <w:pStyle w:val="BodyText"/>
        <w:jc w:val="center"/>
        <w:rPr>
          <w:rFonts w:asciiTheme="minorHAnsi" w:hAnsiTheme="minorHAnsi" w:cstheme="minorHAnsi"/>
          <w:sz w:val="18"/>
          <w:szCs w:val="18"/>
        </w:rPr>
      </w:pPr>
    </w:p>
    <w:p w:rsidR="00E5410C" w:rsidRPr="00E5410C" w:rsidRDefault="00E5410C" w:rsidP="00E5410C">
      <w:pPr>
        <w:pStyle w:val="BodyText"/>
        <w:numPr>
          <w:ilvl w:val="0"/>
          <w:numId w:val="19"/>
        </w:numPr>
        <w:rPr>
          <w:rFonts w:ascii="Calibri" w:hAnsi="Calibri" w:cs="Arial"/>
          <w:sz w:val="18"/>
          <w:szCs w:val="18"/>
        </w:rPr>
      </w:pPr>
      <w:r w:rsidRPr="00E5410C">
        <w:rPr>
          <w:rFonts w:ascii="Calibri" w:hAnsi="Calibri" w:cs="Arial"/>
          <w:sz w:val="18"/>
          <w:szCs w:val="18"/>
        </w:rPr>
        <w:t>Entende-se por</w:t>
      </w:r>
      <w:r w:rsidRPr="00E5410C">
        <w:rPr>
          <w:rFonts w:ascii="Calibri" w:hAnsi="Calibri" w:cs="Arial"/>
          <w:bCs/>
          <w:sz w:val="18"/>
          <w:szCs w:val="18"/>
        </w:rPr>
        <w:t xml:space="preserve"> estacionamento periódico sem reserva de espaço</w:t>
      </w:r>
      <w:r w:rsidRPr="00E5410C">
        <w:rPr>
          <w:rFonts w:ascii="Calibri" w:hAnsi="Calibri" w:cs="Arial"/>
          <w:sz w:val="18"/>
          <w:szCs w:val="18"/>
        </w:rPr>
        <w:t xml:space="preserve"> o direito do utente, que tenha contratado este regime, de estacionar uma viatura ligeira num lugar disponível no Parque, dentro da plataforma contratada, durante um mês, mediante o pagamento da respetiva quantia mensal, de acordo com o tarifário em vigor.</w:t>
      </w:r>
    </w:p>
    <w:p w:rsidR="00E5410C" w:rsidRPr="00E5410C" w:rsidRDefault="00E5410C" w:rsidP="00E5410C">
      <w:pPr>
        <w:pStyle w:val="BodyText"/>
        <w:numPr>
          <w:ilvl w:val="0"/>
          <w:numId w:val="19"/>
        </w:numPr>
        <w:rPr>
          <w:rFonts w:ascii="Calibri" w:hAnsi="Calibri" w:cs="Arial"/>
          <w:sz w:val="18"/>
          <w:szCs w:val="18"/>
        </w:rPr>
      </w:pPr>
      <w:r w:rsidRPr="00E5410C">
        <w:rPr>
          <w:rFonts w:ascii="Calibri" w:hAnsi="Calibri" w:cs="Arial"/>
          <w:sz w:val="18"/>
          <w:szCs w:val="18"/>
        </w:rPr>
        <w:t>O regime de estacionamento periódico sem reserva de espaço garante sempre a existência de um lugar disponível.</w:t>
      </w:r>
    </w:p>
    <w:p w:rsidR="00E5410C" w:rsidRPr="00E5410C" w:rsidRDefault="00E5410C" w:rsidP="00E5410C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 w:cs="Arial"/>
          <w:b/>
          <w:bCs/>
          <w:sz w:val="18"/>
          <w:szCs w:val="18"/>
        </w:rPr>
      </w:pPr>
      <w:r w:rsidRPr="00E5410C">
        <w:rPr>
          <w:rFonts w:ascii="Calibri" w:hAnsi="Calibri" w:cs="Arial"/>
          <w:sz w:val="18"/>
          <w:szCs w:val="18"/>
        </w:rPr>
        <w:t xml:space="preserve">O contrato de estacionamento em </w:t>
      </w:r>
      <w:r w:rsidRPr="00E5410C">
        <w:rPr>
          <w:rFonts w:ascii="Calibri" w:hAnsi="Calibri" w:cs="Arial"/>
          <w:bCs/>
          <w:sz w:val="18"/>
          <w:szCs w:val="18"/>
        </w:rPr>
        <w:t xml:space="preserve">regime de estacionamento periódico sem reserva de espaço </w:t>
      </w:r>
      <w:r w:rsidRPr="00E5410C">
        <w:rPr>
          <w:rFonts w:ascii="Calibri" w:hAnsi="Calibri" w:cs="Arial"/>
          <w:sz w:val="18"/>
          <w:szCs w:val="18"/>
        </w:rPr>
        <w:t>tem a duração de um mês, sendo a sua renovação automática, por igual período de tempo, após o pagamento da quantia mensal, prevista nos tarifários, referente ao mês a que corresponde</w:t>
      </w:r>
      <w:r w:rsidRPr="00E5410C">
        <w:rPr>
          <w:rFonts w:ascii="Calibri" w:hAnsi="Calibri" w:cs="Arial"/>
          <w:b/>
          <w:bCs/>
          <w:sz w:val="18"/>
          <w:szCs w:val="18"/>
        </w:rPr>
        <w:t>.</w:t>
      </w:r>
    </w:p>
    <w:p w:rsidR="00E5410C" w:rsidRPr="00E5410C" w:rsidRDefault="00E5410C" w:rsidP="00E5410C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 w:cs="Arial"/>
          <w:sz w:val="18"/>
          <w:szCs w:val="18"/>
          <w:u w:val="single"/>
        </w:rPr>
      </w:pPr>
      <w:r w:rsidRPr="00E5410C">
        <w:rPr>
          <w:rFonts w:ascii="Calibri" w:hAnsi="Calibri" w:cs="Arial"/>
          <w:sz w:val="18"/>
          <w:szCs w:val="18"/>
        </w:rPr>
        <w:t>O pagamento do valor mensal devido pelo utente do Parque em regime de</w:t>
      </w:r>
      <w:r w:rsidRPr="00E5410C">
        <w:rPr>
          <w:rFonts w:ascii="Calibri" w:hAnsi="Calibri" w:cs="Arial"/>
          <w:sz w:val="18"/>
          <w:szCs w:val="18"/>
          <w:u w:val="single"/>
        </w:rPr>
        <w:t xml:space="preserve"> </w:t>
      </w:r>
      <w:r w:rsidRPr="00E5410C">
        <w:rPr>
          <w:rFonts w:ascii="Calibri" w:hAnsi="Calibri" w:cs="Arial"/>
          <w:sz w:val="18"/>
          <w:szCs w:val="18"/>
        </w:rPr>
        <w:t>estacionamento p</w:t>
      </w:r>
      <w:r w:rsidRPr="00E5410C">
        <w:rPr>
          <w:rFonts w:ascii="Calibri" w:hAnsi="Calibri" w:cs="Arial"/>
          <w:bCs/>
          <w:sz w:val="18"/>
          <w:szCs w:val="18"/>
        </w:rPr>
        <w:t>eriódico sem reserva de espaço</w:t>
      </w:r>
      <w:r w:rsidRPr="00E5410C">
        <w:rPr>
          <w:rFonts w:ascii="Calibri" w:hAnsi="Calibri" w:cs="Arial"/>
          <w:sz w:val="18"/>
          <w:szCs w:val="18"/>
        </w:rPr>
        <w:t xml:space="preserve"> deverá ocorrer na data da contratação deste regime e, no caso de prorrogações, até ao primeiro dia útil de cada mês a que respeite.</w:t>
      </w:r>
    </w:p>
    <w:p w:rsidR="00E5410C" w:rsidRPr="00E5410C" w:rsidRDefault="00E5410C" w:rsidP="00E5410C">
      <w:pPr>
        <w:pStyle w:val="BodyText2"/>
        <w:numPr>
          <w:ilvl w:val="0"/>
          <w:numId w:val="19"/>
        </w:numPr>
        <w:rPr>
          <w:rFonts w:ascii="Calibri" w:hAnsi="Calibri" w:cs="Arial"/>
          <w:sz w:val="18"/>
          <w:szCs w:val="18"/>
        </w:rPr>
      </w:pPr>
      <w:r w:rsidRPr="00E5410C">
        <w:rPr>
          <w:rFonts w:ascii="Calibri" w:hAnsi="Calibri" w:cs="Arial"/>
          <w:sz w:val="18"/>
          <w:szCs w:val="18"/>
        </w:rPr>
        <w:t>A Física, por razões atendíveis, poderá não autorizar a renovação do contrato de estacionamento sem reserva de espaço.</w:t>
      </w:r>
    </w:p>
    <w:p w:rsidR="00E5410C" w:rsidRPr="00E5410C" w:rsidRDefault="00E5410C" w:rsidP="00E5410C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E5410C">
        <w:rPr>
          <w:rFonts w:ascii="Calibri" w:hAnsi="Calibri" w:cs="Arial"/>
          <w:sz w:val="18"/>
          <w:szCs w:val="18"/>
        </w:rPr>
        <w:t>A falta de pagamento pelo utente do valor mensal na data devida, de acordo com o previsto no n.º 1 do presente artigo, implica o cancelamento imediato do acesso ao Parque.</w:t>
      </w:r>
    </w:p>
    <w:p w:rsidR="00E5410C" w:rsidRPr="00E5410C" w:rsidRDefault="00E5410C" w:rsidP="00E5410C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E5410C">
        <w:rPr>
          <w:rFonts w:ascii="Calibri" w:hAnsi="Calibri" w:cs="Arial"/>
          <w:sz w:val="18"/>
          <w:szCs w:val="18"/>
        </w:rPr>
        <w:t>Os pagamentos do e</w:t>
      </w:r>
      <w:r w:rsidRPr="00E5410C">
        <w:rPr>
          <w:rFonts w:ascii="Calibri" w:hAnsi="Calibri" w:cs="Arial"/>
          <w:bCs/>
          <w:sz w:val="18"/>
          <w:szCs w:val="18"/>
        </w:rPr>
        <w:t>stacionamento periódico sem reserva de espaço</w:t>
      </w:r>
      <w:r w:rsidRPr="00E5410C">
        <w:rPr>
          <w:rFonts w:ascii="Calibri" w:hAnsi="Calibri" w:cs="Arial"/>
          <w:sz w:val="18"/>
          <w:szCs w:val="18"/>
        </w:rPr>
        <w:t xml:space="preserve"> podem ser </w:t>
      </w:r>
      <w:r w:rsidRPr="00E5410C">
        <w:rPr>
          <w:rFonts w:ascii="Calibri" w:hAnsi="Calibri" w:cs="Calibri"/>
          <w:sz w:val="18"/>
          <w:szCs w:val="18"/>
        </w:rPr>
        <w:t>efetuados:</w:t>
      </w:r>
    </w:p>
    <w:p w:rsidR="00E5410C" w:rsidRPr="00E5410C" w:rsidRDefault="00E5410C" w:rsidP="00E5410C">
      <w:pPr>
        <w:numPr>
          <w:ilvl w:val="0"/>
          <w:numId w:val="20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E5410C">
        <w:rPr>
          <w:rFonts w:ascii="Calibri" w:hAnsi="Calibri" w:cs="Calibri"/>
          <w:sz w:val="18"/>
          <w:szCs w:val="18"/>
        </w:rPr>
        <w:t>No balcão único de atendimento da Física, em numerário ou por multibanco;</w:t>
      </w:r>
    </w:p>
    <w:p w:rsidR="00E5410C" w:rsidRPr="00E5410C" w:rsidRDefault="00E5410C" w:rsidP="00E5410C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E5410C">
        <w:rPr>
          <w:rFonts w:ascii="Calibri" w:hAnsi="Calibri" w:cs="Calibri"/>
          <w:sz w:val="18"/>
          <w:szCs w:val="18"/>
        </w:rPr>
        <w:t>Por transferência</w:t>
      </w:r>
      <w:r w:rsidRPr="00E5410C">
        <w:rPr>
          <w:rFonts w:ascii="Calibri" w:hAnsi="Calibri" w:cs="Arial"/>
          <w:sz w:val="18"/>
          <w:szCs w:val="18"/>
        </w:rPr>
        <w:t xml:space="preserve"> bancária para a conta com o</w:t>
      </w:r>
      <w:r w:rsidR="00813289">
        <w:rPr>
          <w:rFonts w:ascii="Calibri" w:hAnsi="Calibri" w:cs="Arial"/>
          <w:sz w:val="18"/>
          <w:szCs w:val="18"/>
        </w:rPr>
        <w:t xml:space="preserve"> </w:t>
      </w:r>
      <w:r w:rsidR="00813289" w:rsidRPr="00813289">
        <w:rPr>
          <w:rFonts w:ascii="Calibri" w:hAnsi="Calibri" w:cs="Arial"/>
          <w:b/>
          <w:sz w:val="18"/>
          <w:szCs w:val="18"/>
        </w:rPr>
        <w:t>IBAN PT50 0007 0201 0002 6310 0085 8</w:t>
      </w:r>
      <w:r w:rsidR="00813289" w:rsidRPr="00813289">
        <w:rPr>
          <w:rFonts w:ascii="Calibri" w:hAnsi="Calibri" w:cs="Arial"/>
          <w:sz w:val="18"/>
          <w:szCs w:val="18"/>
        </w:rPr>
        <w:t>.</w:t>
      </w:r>
    </w:p>
    <w:p w:rsidR="00E5410C" w:rsidRPr="00E5410C" w:rsidRDefault="00E5410C" w:rsidP="00E5410C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E5410C">
        <w:rPr>
          <w:rFonts w:ascii="Calibri" w:hAnsi="Calibri" w:cs="Arial"/>
          <w:sz w:val="18"/>
          <w:szCs w:val="18"/>
        </w:rPr>
        <w:t xml:space="preserve">Na data de início da utilização do Parque neste regime de </w:t>
      </w:r>
      <w:r w:rsidRPr="00E5410C">
        <w:rPr>
          <w:rFonts w:ascii="Calibri" w:hAnsi="Calibri" w:cs="Arial"/>
          <w:bCs/>
          <w:sz w:val="18"/>
          <w:szCs w:val="18"/>
        </w:rPr>
        <w:t>estacionamento periódico sem reserva de espaço, a Física registará as matrículas indicadas pelo Utente de acordo com o procedimento previsto</w:t>
      </w:r>
      <w:r w:rsidRPr="00E5410C">
        <w:rPr>
          <w:rFonts w:ascii="Calibri" w:hAnsi="Calibri" w:cs="Arial"/>
          <w:sz w:val="18"/>
          <w:szCs w:val="18"/>
        </w:rPr>
        <w:t>, permitindo o acesso dentro da plataforma escolhida.</w:t>
      </w:r>
    </w:p>
    <w:p w:rsidR="00E5410C" w:rsidRPr="006C4E3F" w:rsidRDefault="00E5410C" w:rsidP="00E5410C">
      <w:pPr>
        <w:numPr>
          <w:ilvl w:val="0"/>
          <w:numId w:val="19"/>
        </w:numPr>
        <w:spacing w:after="0" w:line="240" w:lineRule="auto"/>
        <w:jc w:val="both"/>
        <w:rPr>
          <w:rFonts w:ascii="Calibri" w:hAnsi="Calibri"/>
          <w:sz w:val="18"/>
          <w:szCs w:val="18"/>
          <w:u w:val="single"/>
        </w:rPr>
      </w:pPr>
      <w:r w:rsidRPr="006C4E3F">
        <w:rPr>
          <w:rFonts w:ascii="Calibri" w:hAnsi="Calibri"/>
          <w:sz w:val="18"/>
          <w:szCs w:val="18"/>
        </w:rPr>
        <w:t xml:space="preserve">A responsabilidade pela má leitura da matrícula a efetuar pelo sistema, causada por estrago ou sujidade, é responsabilidade do utente. </w:t>
      </w:r>
    </w:p>
    <w:p w:rsidR="00330CC1" w:rsidRPr="000E2F80" w:rsidRDefault="00330CC1" w:rsidP="00E5410C">
      <w:pPr>
        <w:pStyle w:val="BodyText"/>
        <w:rPr>
          <w:rFonts w:ascii="Arial" w:hAnsi="Arial" w:cs="Arial"/>
          <w:color w:val="000000"/>
          <w:sz w:val="18"/>
          <w:szCs w:val="18"/>
        </w:rPr>
      </w:pPr>
    </w:p>
    <w:sectPr w:rsidR="00330CC1" w:rsidRPr="000E2F80" w:rsidSect="00B3315A">
      <w:pgSz w:w="11906" w:h="16838"/>
      <w:pgMar w:top="851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648"/>
    <w:multiLevelType w:val="hybridMultilevel"/>
    <w:tmpl w:val="3C060ACE"/>
    <w:lvl w:ilvl="0" w:tplc="DA1632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F1812"/>
    <w:multiLevelType w:val="hybridMultilevel"/>
    <w:tmpl w:val="CFC436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929C9"/>
    <w:multiLevelType w:val="hybridMultilevel"/>
    <w:tmpl w:val="75000036"/>
    <w:lvl w:ilvl="0" w:tplc="BE5A0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C268B"/>
    <w:multiLevelType w:val="hybridMultilevel"/>
    <w:tmpl w:val="AC76AE2A"/>
    <w:lvl w:ilvl="0" w:tplc="6AAA8FF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3730BE"/>
    <w:multiLevelType w:val="hybridMultilevel"/>
    <w:tmpl w:val="00BEC8A6"/>
    <w:lvl w:ilvl="0" w:tplc="2FB457A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5D68FB"/>
    <w:multiLevelType w:val="hybridMultilevel"/>
    <w:tmpl w:val="8026B8B2"/>
    <w:lvl w:ilvl="0" w:tplc="E7B80B5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E349E"/>
    <w:multiLevelType w:val="hybridMultilevel"/>
    <w:tmpl w:val="D5BE9B28"/>
    <w:lvl w:ilvl="0" w:tplc="D65AF2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9C6CB1"/>
    <w:multiLevelType w:val="hybridMultilevel"/>
    <w:tmpl w:val="C5AC0C26"/>
    <w:lvl w:ilvl="0" w:tplc="88BAA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862DF"/>
    <w:multiLevelType w:val="hybridMultilevel"/>
    <w:tmpl w:val="13FE59B0"/>
    <w:lvl w:ilvl="0" w:tplc="AAD2BE6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197EBD"/>
    <w:multiLevelType w:val="hybridMultilevel"/>
    <w:tmpl w:val="0784C9B6"/>
    <w:lvl w:ilvl="0" w:tplc="CB4A6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60170"/>
    <w:multiLevelType w:val="hybridMultilevel"/>
    <w:tmpl w:val="8A1CCB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F58A8"/>
    <w:multiLevelType w:val="hybridMultilevel"/>
    <w:tmpl w:val="FDB4A2E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C78487D2">
      <w:start w:val="1"/>
      <w:numFmt w:val="decimal"/>
      <w:lvlText w:val="%2."/>
      <w:lvlJc w:val="left"/>
      <w:pPr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376396"/>
    <w:multiLevelType w:val="hybridMultilevel"/>
    <w:tmpl w:val="0CCA1E1E"/>
    <w:lvl w:ilvl="0" w:tplc="CC9282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91071"/>
    <w:multiLevelType w:val="hybridMultilevel"/>
    <w:tmpl w:val="8DA8056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32DF2"/>
    <w:multiLevelType w:val="hybridMultilevel"/>
    <w:tmpl w:val="ED2E97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07F73"/>
    <w:multiLevelType w:val="hybridMultilevel"/>
    <w:tmpl w:val="355427BC"/>
    <w:lvl w:ilvl="0" w:tplc="D158CA7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4E2542C"/>
    <w:multiLevelType w:val="hybridMultilevel"/>
    <w:tmpl w:val="0DE43CDC"/>
    <w:lvl w:ilvl="0" w:tplc="9E48DB4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F220AE6"/>
    <w:multiLevelType w:val="hybridMultilevel"/>
    <w:tmpl w:val="6BD41AF2"/>
    <w:lvl w:ilvl="0" w:tplc="FAB0EB9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15"/>
  </w:num>
  <w:num w:numId="6">
    <w:abstractNumId w:val="4"/>
  </w:num>
  <w:num w:numId="7">
    <w:abstractNumId w:val="5"/>
  </w:num>
  <w:num w:numId="8">
    <w:abstractNumId w:val="16"/>
  </w:num>
  <w:num w:numId="9">
    <w:abstractNumId w:val="8"/>
  </w:num>
  <w:num w:numId="10">
    <w:abstractNumId w:val="17"/>
  </w:num>
  <w:num w:numId="11">
    <w:abstractNumId w:val="2"/>
  </w:num>
  <w:num w:numId="12">
    <w:abstractNumId w:val="7"/>
  </w:num>
  <w:num w:numId="13">
    <w:abstractNumId w:val="13"/>
  </w:num>
  <w:num w:numId="14">
    <w:abstractNumId w:val="12"/>
  </w:num>
  <w:num w:numId="15">
    <w:abstractNumId w:val="14"/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EC"/>
    <w:rsid w:val="00015E49"/>
    <w:rsid w:val="000E2F80"/>
    <w:rsid w:val="002621DB"/>
    <w:rsid w:val="002657CF"/>
    <w:rsid w:val="00315C9E"/>
    <w:rsid w:val="00330CC1"/>
    <w:rsid w:val="00340B8E"/>
    <w:rsid w:val="004236E4"/>
    <w:rsid w:val="00454594"/>
    <w:rsid w:val="004F318D"/>
    <w:rsid w:val="0051349D"/>
    <w:rsid w:val="005E1E47"/>
    <w:rsid w:val="0064467F"/>
    <w:rsid w:val="00674E83"/>
    <w:rsid w:val="006764EC"/>
    <w:rsid w:val="00696F18"/>
    <w:rsid w:val="006C4E3F"/>
    <w:rsid w:val="006D522B"/>
    <w:rsid w:val="007313FA"/>
    <w:rsid w:val="007651EE"/>
    <w:rsid w:val="007854A1"/>
    <w:rsid w:val="007A0211"/>
    <w:rsid w:val="007D2C63"/>
    <w:rsid w:val="007D60D6"/>
    <w:rsid w:val="00813289"/>
    <w:rsid w:val="00851CAA"/>
    <w:rsid w:val="0088146E"/>
    <w:rsid w:val="008934EE"/>
    <w:rsid w:val="009276E0"/>
    <w:rsid w:val="009552B1"/>
    <w:rsid w:val="009A48D3"/>
    <w:rsid w:val="00A63AAE"/>
    <w:rsid w:val="00B3315A"/>
    <w:rsid w:val="00BB60F3"/>
    <w:rsid w:val="00CB2191"/>
    <w:rsid w:val="00CB2B8C"/>
    <w:rsid w:val="00CD0734"/>
    <w:rsid w:val="00D703AC"/>
    <w:rsid w:val="00DA22D3"/>
    <w:rsid w:val="00E5410C"/>
    <w:rsid w:val="00EA7232"/>
    <w:rsid w:val="00F2313D"/>
    <w:rsid w:val="00F27BCB"/>
    <w:rsid w:val="00FA365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8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330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30CC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330C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30CC1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8934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8934EE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8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330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30CC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330C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30CC1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8934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8934EE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Marketing Física</cp:lastModifiedBy>
  <cp:revision>3</cp:revision>
  <cp:lastPrinted>2014-01-17T11:35:00Z</cp:lastPrinted>
  <dcterms:created xsi:type="dcterms:W3CDTF">2016-06-16T14:13:00Z</dcterms:created>
  <dcterms:modified xsi:type="dcterms:W3CDTF">2016-06-17T15:06:00Z</dcterms:modified>
</cp:coreProperties>
</file>